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5D" w:rsidRPr="00C20744" w:rsidRDefault="00923C5D" w:rsidP="00381D5B">
      <w:pPr>
        <w:shd w:val="clear" w:color="auto" w:fill="FFFFFF"/>
        <w:spacing w:after="0" w:line="235" w:lineRule="atLeast"/>
        <w:jc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ab/>
      </w:r>
      <w:r>
        <w:rPr>
          <w:rFonts w:asciiTheme="majorHAnsi" w:hAnsiTheme="majorHAnsi" w:cstheme="majorHAnsi"/>
          <w:color w:val="000000"/>
          <w:shd w:val="clear" w:color="auto" w:fill="FFFFFF"/>
        </w:rPr>
        <w:tab/>
      </w:r>
      <w:r>
        <w:rPr>
          <w:rFonts w:asciiTheme="majorHAnsi" w:hAnsiTheme="majorHAnsi" w:cstheme="majorHAnsi"/>
          <w:color w:val="000000"/>
          <w:shd w:val="clear" w:color="auto" w:fill="FFFFFF"/>
        </w:rPr>
        <w:tab/>
      </w:r>
    </w:p>
    <w:p w:rsidR="00C20744" w:rsidRPr="00C20744" w:rsidRDefault="00C20744" w:rsidP="00C20744">
      <w:pPr>
        <w:shd w:val="clear" w:color="auto" w:fill="FFFFFF"/>
        <w:spacing w:after="0" w:line="235" w:lineRule="atLeast"/>
        <w:rPr>
          <w:rFonts w:asciiTheme="majorHAnsi" w:hAnsiTheme="majorHAnsi" w:cstheme="majorHAnsi"/>
          <w:color w:val="000000"/>
          <w:shd w:val="clear" w:color="auto" w:fill="FFFFFF"/>
        </w:rPr>
      </w:pPr>
    </w:p>
    <w:p w:rsidR="00C20744" w:rsidRPr="00C20744" w:rsidRDefault="00C20744" w:rsidP="00C20744">
      <w:pPr>
        <w:shd w:val="clear" w:color="auto" w:fill="FFFFFF"/>
        <w:spacing w:after="0" w:line="235" w:lineRule="atLeast"/>
        <w:rPr>
          <w:rFonts w:asciiTheme="majorHAnsi" w:hAnsiTheme="majorHAnsi" w:cstheme="majorHAnsi"/>
          <w:color w:val="000000"/>
          <w:shd w:val="clear" w:color="auto" w:fill="FFFFFF"/>
        </w:rPr>
      </w:pPr>
    </w:p>
    <w:p w:rsidR="00C20744" w:rsidRDefault="008E30AE" w:rsidP="00923C5D">
      <w:pPr>
        <w:pStyle w:val="Tytu"/>
        <w:jc w:val="center"/>
        <w:rPr>
          <w:rFonts w:cstheme="majorHAnsi"/>
          <w:sz w:val="44"/>
          <w:shd w:val="clear" w:color="auto" w:fill="FFFFFF"/>
        </w:rPr>
      </w:pPr>
      <w:r>
        <w:rPr>
          <w:rFonts w:cstheme="majorHAnsi"/>
          <w:sz w:val="44"/>
          <w:shd w:val="clear" w:color="auto" w:fill="FFFFFF"/>
        </w:rPr>
        <w:t>Press release</w:t>
      </w:r>
    </w:p>
    <w:p w:rsidR="00381D5B" w:rsidRDefault="0003591D" w:rsidP="00381D5B">
      <w:pPr>
        <w:rPr>
          <w:color w:val="C00000"/>
        </w:rPr>
      </w:pPr>
      <w:r>
        <w:rPr>
          <w:noProof/>
          <w:color w:val="C00000"/>
          <w:lang w:eastAsia="pl-PL"/>
        </w:rPr>
        <mc:AlternateContent>
          <mc:Choice Requires="wpg">
            <w:drawing>
              <wp:anchor distT="0" distB="0" distL="114300" distR="114300" simplePos="0" relativeHeight="251662336" behindDoc="0" locked="0" layoutInCell="1" allowOverlap="1" wp14:anchorId="63CEF58E" wp14:editId="15AF2B92">
                <wp:simplePos x="0" y="0"/>
                <wp:positionH relativeFrom="margin">
                  <wp:posOffset>503555</wp:posOffset>
                </wp:positionH>
                <wp:positionV relativeFrom="paragraph">
                  <wp:posOffset>182245</wp:posOffset>
                </wp:positionV>
                <wp:extent cx="4762500" cy="533400"/>
                <wp:effectExtent l="0" t="0" r="19050" b="19050"/>
                <wp:wrapTopAndBottom/>
                <wp:docPr id="6" name="Grupa 6"/>
                <wp:cNvGraphicFramePr/>
                <a:graphic xmlns:a="http://schemas.openxmlformats.org/drawingml/2006/main">
                  <a:graphicData uri="http://schemas.microsoft.com/office/word/2010/wordprocessingGroup">
                    <wpg:wgp>
                      <wpg:cNvGrpSpPr/>
                      <wpg:grpSpPr>
                        <a:xfrm>
                          <a:off x="0" y="0"/>
                          <a:ext cx="4762500" cy="533400"/>
                          <a:chOff x="0" y="0"/>
                          <a:chExt cx="5114925" cy="533400"/>
                        </a:xfrm>
                      </wpg:grpSpPr>
                      <wps:wsp>
                        <wps:cNvPr id="4" name="Łącznik prosty 4"/>
                        <wps:cNvCnPr/>
                        <wps:spPr>
                          <a:xfrm>
                            <a:off x="0" y="0"/>
                            <a:ext cx="5105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 name="Łącznik prosty 5"/>
                        <wps:cNvCnPr/>
                        <wps:spPr>
                          <a:xfrm>
                            <a:off x="9525" y="533400"/>
                            <a:ext cx="5105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A1D7899" id="Grupa 6" o:spid="_x0000_s1026" style="position:absolute;margin-left:39.65pt;margin-top:14.35pt;width:375pt;height:42pt;z-index:251662336;mso-position-horizontal-relative:margin;mso-width-relative:margin" coordsize="5114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">
                <v:line id="Łącznik prosty 4" o:spid="_x0000_s1027" style="position:absolute;visibility:visible;mso-wrap-style:square" from="0,0" to="5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" strokecolor="#c00000" strokeweight=".5pt">
                  <v:stroke joinstyle="miter"/>
                </v:line>
                <v:line id="Łącznik prosty 5" o:spid="_x0000_s1028" style="position:absolute;visibility:visible;mso-wrap-style:square" from="95,5334" to="5114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" strokecolor="#c00000" strokeweight=".5pt">
                  <v:stroke joinstyle="miter"/>
                </v:line>
                <w10:wrap type="topAndBottom" anchorx="margin"/>
              </v:group>
            </w:pict>
          </mc:Fallback>
        </mc:AlternateContent>
      </w:r>
      <w:r>
        <w:rPr>
          <w:noProof/>
          <w:color w:val="C00000"/>
          <w:lang w:eastAsia="pl-PL"/>
        </w:rPr>
        <mc:AlternateContent>
          <mc:Choice Requires="wps">
            <w:drawing>
              <wp:anchor distT="0" distB="0" distL="114300" distR="114300" simplePos="0" relativeHeight="251663360" behindDoc="0" locked="0" layoutInCell="1" allowOverlap="1" wp14:anchorId="1C37BFB6" wp14:editId="21C27805">
                <wp:simplePos x="0" y="0"/>
                <wp:positionH relativeFrom="margin">
                  <wp:align>center</wp:align>
                </wp:positionH>
                <wp:positionV relativeFrom="paragraph">
                  <wp:posOffset>240030</wp:posOffset>
                </wp:positionV>
                <wp:extent cx="4968875" cy="476250"/>
                <wp:effectExtent l="0" t="0" r="3175" b="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75" cy="476250"/>
                        </a:xfrm>
                        <a:prstGeom prst="rect">
                          <a:avLst/>
                        </a:prstGeom>
                        <a:solidFill>
                          <a:srgbClr val="FFFFFF"/>
                        </a:solidFill>
                        <a:ln w="9525">
                          <a:noFill/>
                          <a:miter lim="800000"/>
                          <a:headEnd/>
                          <a:tailEnd/>
                        </a:ln>
                      </wps:spPr>
                      <wps:txbx>
                        <w:txbxContent>
                          <w:p w:rsidR="0003591D" w:rsidRPr="008E30AE" w:rsidRDefault="0003591D" w:rsidP="0003591D">
                            <w:pPr>
                              <w:jc w:val="center"/>
                              <w:rPr>
                                <w:color w:val="C00000"/>
                                <w:lang w:val="en-US"/>
                              </w:rPr>
                            </w:pPr>
                            <w:r w:rsidRPr="008E30AE">
                              <w:rPr>
                                <w:color w:val="C00000"/>
                                <w:lang w:val="en-US"/>
                              </w:rPr>
                              <w:t>„</w:t>
                            </w:r>
                            <w:r w:rsidR="008E30AE" w:rsidRPr="008E30AE">
                              <w:rPr>
                                <w:color w:val="C00000"/>
                                <w:lang w:val="en-US"/>
                              </w:rPr>
                              <w:t>From the Polish School of Mathematics to the Polish school of algorithmics and programming - about IT specialists, a Polish gold mine</w:t>
                            </w:r>
                            <w:r w:rsidRPr="008E30AE">
                              <w:rPr>
                                <w:color w:val="C00000"/>
                                <w:lang w:val="en-US"/>
                              </w:rPr>
                              <w:t>”.</w:t>
                            </w:r>
                          </w:p>
                          <w:p w:rsidR="0003591D" w:rsidRPr="008E30AE" w:rsidRDefault="0003591D">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C37BFB6" id="_x0000_t202" coordsize="21600,21600" o:spt="202" path="m,l,21600r21600,l21600,xe">
                <v:stroke joinstyle="miter"/>
                <v:path gradientshapeok="t" o:connecttype="rect"/>
              </v:shapetype>
              <v:shape id="Pole tekstowe 2" o:spid="_x0000_s1026" type="#_x0000_t202" style="position:absolute;margin-left:0;margin-top:18.9pt;width:391.25pt;height:37.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" stroked="f">
                <v:textbox>
                  <w:txbxContent>
                    <w:p w:rsidR="0003591D" w:rsidRPr="008E30AE" w:rsidRDefault="0003591D" w:rsidP="0003591D">
                      <w:pPr>
                        <w:jc w:val="center"/>
                        <w:rPr>
                          <w:color w:val="C00000"/>
                          <w:lang w:val="en-US"/>
                        </w:rPr>
                      </w:pPr>
                      <w:r w:rsidRPr="008E30AE">
                        <w:rPr>
                          <w:color w:val="C00000"/>
                          <w:lang w:val="en-US"/>
                        </w:rPr>
                        <w:t>„</w:t>
                      </w:r>
                      <w:r w:rsidR="008E30AE" w:rsidRPr="008E30AE">
                        <w:rPr>
                          <w:color w:val="C00000"/>
                          <w:lang w:val="en-US"/>
                        </w:rPr>
                        <w:t>From the Polish School of Mathematics to the Polish school of algorithmics and programming - about IT specialists, a Polish gold mine</w:t>
                      </w:r>
                      <w:r w:rsidRPr="008E30AE">
                        <w:rPr>
                          <w:color w:val="C00000"/>
                          <w:lang w:val="en-US"/>
                        </w:rPr>
                        <w:t>”.</w:t>
                      </w:r>
                    </w:p>
                    <w:p w:rsidR="0003591D" w:rsidRPr="008E30AE" w:rsidRDefault="0003591D">
                      <w:pPr>
                        <w:rPr>
                          <w:lang w:val="en-US"/>
                        </w:rPr>
                      </w:pPr>
                    </w:p>
                  </w:txbxContent>
                </v:textbox>
                <w10:wrap type="topAndBottom" anchorx="margin"/>
              </v:shape>
            </w:pict>
          </mc:Fallback>
        </mc:AlternateContent>
      </w:r>
    </w:p>
    <w:p w:rsidR="0003591D" w:rsidRPr="00923C5D" w:rsidRDefault="0003591D" w:rsidP="0003591D">
      <w:pPr>
        <w:jc w:val="center"/>
        <w:rPr>
          <w:rFonts w:eastAsia="Times New Roman"/>
          <w:color w:val="C00000"/>
          <w:lang w:eastAsia="pl-PL"/>
        </w:rPr>
      </w:pPr>
    </w:p>
    <w:p w:rsidR="008C561E" w:rsidRPr="00CF69E1" w:rsidRDefault="00CF69E1" w:rsidP="00C20744">
      <w:pPr>
        <w:shd w:val="clear" w:color="auto" w:fill="FFFFFF"/>
        <w:spacing w:before="120" w:after="120" w:line="235" w:lineRule="atLeast"/>
        <w:rPr>
          <w:rFonts w:asciiTheme="majorHAnsi" w:eastAsia="Times New Roman" w:hAnsiTheme="majorHAnsi" w:cstheme="majorHAnsi"/>
          <w:color w:val="000000"/>
          <w:lang w:val="en-US" w:eastAsia="pl-PL"/>
        </w:rPr>
      </w:pPr>
      <w:r w:rsidRPr="00CF69E1">
        <w:rPr>
          <w:rFonts w:asciiTheme="majorHAnsi" w:eastAsia="Times New Roman" w:hAnsiTheme="majorHAnsi" w:cstheme="majorHAnsi"/>
          <w:iCs/>
          <w:color w:val="000000"/>
          <w:lang w:val="en-US" w:eastAsia="pl-PL"/>
        </w:rPr>
        <w:t>The Polish Information Processing Society, in cooperation with many outstanding people from the world of computer science in our country, implemented a project called "</w:t>
      </w:r>
      <w:bookmarkStart w:id="0" w:name="_GoBack"/>
      <w:bookmarkEnd w:id="0"/>
      <w:r w:rsidR="008E30AE" w:rsidRPr="008E30AE">
        <w:rPr>
          <w:rFonts w:asciiTheme="majorHAnsi" w:eastAsia="Times New Roman" w:hAnsiTheme="majorHAnsi" w:cstheme="majorHAnsi"/>
          <w:iCs/>
          <w:color w:val="000000"/>
          <w:lang w:val="en-US" w:eastAsia="pl-PL"/>
        </w:rPr>
        <w:t>From the Polish School of Mathematics to the Polish school of algorithmics and programming - about IT specialists, a Polish gold mine</w:t>
      </w:r>
      <w:r w:rsidRPr="00CF69E1">
        <w:rPr>
          <w:rFonts w:asciiTheme="majorHAnsi" w:eastAsia="Times New Roman" w:hAnsiTheme="majorHAnsi" w:cstheme="majorHAnsi"/>
          <w:iCs/>
          <w:color w:val="000000"/>
          <w:lang w:val="en-US" w:eastAsia="pl-PL"/>
        </w:rPr>
        <w:t>" at the request of the Ministry of Foreign Affairs. Its purpose is to support the promotion of Poland as a country with high intellectual potential, and in particular rich in world-class specialists in the field of algorithmics and programming - i.e. the most sought-after qualifications in the digital world. We have something to talk about and be proud of.</w:t>
      </w:r>
    </w:p>
    <w:p w:rsidR="008C561E" w:rsidRPr="00CF69E1" w:rsidRDefault="00CF69E1" w:rsidP="00C20744">
      <w:pPr>
        <w:shd w:val="clear" w:color="auto" w:fill="FFFFFF"/>
        <w:spacing w:before="120" w:after="120" w:line="235" w:lineRule="atLeast"/>
        <w:rPr>
          <w:rFonts w:asciiTheme="majorHAnsi" w:eastAsia="Times New Roman" w:hAnsiTheme="majorHAnsi" w:cstheme="majorHAnsi"/>
          <w:color w:val="000000"/>
          <w:lang w:val="en-US" w:eastAsia="pl-PL"/>
        </w:rPr>
      </w:pPr>
      <w:r w:rsidRPr="00CF69E1">
        <w:rPr>
          <w:rFonts w:asciiTheme="majorHAnsi" w:eastAsia="Times New Roman" w:hAnsiTheme="majorHAnsi" w:cstheme="majorHAnsi"/>
          <w:iCs/>
          <w:color w:val="000000"/>
          <w:lang w:val="en-US" w:eastAsia="pl-PL"/>
        </w:rPr>
        <w:t>We want to build the image of a wise, creative and creative Pole. Some time ago Poland was given the slogan "creative tension". I think that it fits perfectly into the environment of Polish IT specialists. We are creative, we like to improvise, we are not afraid of adversities and challenges for which we always find the right solutions.</w:t>
      </w:r>
    </w:p>
    <w:p w:rsidR="00CF69E1" w:rsidRDefault="00CF69E1" w:rsidP="00C20744">
      <w:pPr>
        <w:shd w:val="clear" w:color="auto" w:fill="FFFFFF"/>
        <w:spacing w:before="120" w:after="120" w:line="235" w:lineRule="atLeast"/>
        <w:rPr>
          <w:rFonts w:asciiTheme="majorHAnsi" w:eastAsia="Times New Roman" w:hAnsiTheme="majorHAnsi" w:cstheme="majorHAnsi"/>
          <w:iCs/>
          <w:color w:val="000000"/>
          <w:lang w:eastAsia="pl-PL"/>
        </w:rPr>
      </w:pPr>
      <w:r w:rsidRPr="00CF69E1">
        <w:rPr>
          <w:rFonts w:asciiTheme="majorHAnsi" w:eastAsia="Times New Roman" w:hAnsiTheme="majorHAnsi" w:cstheme="majorHAnsi"/>
          <w:iCs/>
          <w:color w:val="000000"/>
          <w:lang w:eastAsia="pl-PL"/>
        </w:rPr>
        <w:t>The project, which is now directed at Polish diplomacy, we want to launch broader and long-term activities for the position of IT specialist / creator of solutions in the digital world in business, science, education, administration, medicine, entertainment ... on every field of activity.</w:t>
      </w:r>
    </w:p>
    <w:p w:rsidR="00CF69E1" w:rsidRDefault="00CF69E1" w:rsidP="00C20744">
      <w:pPr>
        <w:shd w:val="clear" w:color="auto" w:fill="FFFFFF"/>
        <w:spacing w:before="120" w:after="120" w:line="235" w:lineRule="atLeast"/>
        <w:rPr>
          <w:rFonts w:asciiTheme="majorHAnsi" w:eastAsia="Times New Roman" w:hAnsiTheme="majorHAnsi" w:cstheme="majorHAnsi"/>
          <w:iCs/>
          <w:color w:val="000000"/>
          <w:lang w:val="en-US" w:eastAsia="pl-PL"/>
        </w:rPr>
      </w:pPr>
      <w:r w:rsidRPr="00CF69E1">
        <w:rPr>
          <w:rFonts w:asciiTheme="majorHAnsi" w:eastAsia="Times New Roman" w:hAnsiTheme="majorHAnsi" w:cstheme="majorHAnsi"/>
          <w:iCs/>
          <w:color w:val="000000"/>
          <w:lang w:val="en-US" w:eastAsia="pl-PL"/>
        </w:rPr>
        <w:t>The products of the project are information materials presenting outstanding Polish IT specialists and their great achievements in international competition at IT competitions, competitions and olympiads but also in the fields of construction and use of artificial intelligence tools, machine learning, augmented reality and computer games.</w:t>
      </w:r>
    </w:p>
    <w:p w:rsidR="00CF69E1" w:rsidRDefault="00CF69E1" w:rsidP="00C20744">
      <w:pPr>
        <w:shd w:val="clear" w:color="auto" w:fill="FFFFFF"/>
        <w:spacing w:before="120" w:after="120" w:line="235" w:lineRule="atLeast"/>
        <w:rPr>
          <w:rFonts w:asciiTheme="majorHAnsi" w:eastAsia="Times New Roman" w:hAnsiTheme="majorHAnsi" w:cstheme="majorHAnsi"/>
          <w:iCs/>
          <w:color w:val="000000"/>
          <w:lang w:val="en-US" w:eastAsia="pl-PL"/>
        </w:rPr>
      </w:pPr>
      <w:r w:rsidRPr="00CF69E1">
        <w:rPr>
          <w:rFonts w:asciiTheme="majorHAnsi" w:eastAsia="Times New Roman" w:hAnsiTheme="majorHAnsi" w:cstheme="majorHAnsi"/>
          <w:iCs/>
          <w:color w:val="000000"/>
          <w:lang w:val="en-US" w:eastAsia="pl-PL"/>
        </w:rPr>
        <w:t>We have prepared publications and materials in the form of an information folder and video set describing the achievements of Polish IT specialists and their contribution to the development of leading companies in the digital technology sector. The folder, film and spots, as I mentioned, will be used by teams promoting Polish branches abroad. We also share them with everyone today.</w:t>
      </w:r>
    </w:p>
    <w:p w:rsidR="00CF69E1" w:rsidRDefault="00CF69E1" w:rsidP="00C20744">
      <w:pPr>
        <w:spacing w:before="120" w:after="120"/>
        <w:rPr>
          <w:rFonts w:asciiTheme="majorHAnsi" w:hAnsiTheme="majorHAnsi" w:cstheme="majorHAnsi"/>
          <w:color w:val="000000"/>
          <w:lang w:val="en-US"/>
        </w:rPr>
      </w:pPr>
      <w:r>
        <w:rPr>
          <w:rFonts w:asciiTheme="majorHAnsi" w:hAnsiTheme="majorHAnsi" w:cstheme="majorHAnsi"/>
          <w:color w:val="000000"/>
          <w:lang w:val="en-US"/>
        </w:rPr>
        <w:t>T</w:t>
      </w:r>
      <w:r w:rsidRPr="00CF69E1">
        <w:rPr>
          <w:rFonts w:asciiTheme="majorHAnsi" w:hAnsiTheme="majorHAnsi" w:cstheme="majorHAnsi"/>
          <w:color w:val="000000"/>
          <w:lang w:val="en-US"/>
        </w:rPr>
        <w:t xml:space="preserve">he whole project is </w:t>
      </w:r>
      <w:r>
        <w:rPr>
          <w:rFonts w:asciiTheme="majorHAnsi" w:hAnsiTheme="majorHAnsi" w:cstheme="majorHAnsi"/>
          <w:color w:val="000000"/>
          <w:lang w:val="en-US"/>
        </w:rPr>
        <w:t>united</w:t>
      </w:r>
      <w:r w:rsidRPr="00CF69E1">
        <w:rPr>
          <w:rFonts w:asciiTheme="majorHAnsi" w:hAnsiTheme="majorHAnsi" w:cstheme="majorHAnsi"/>
          <w:color w:val="000000"/>
          <w:lang w:val="en-US"/>
        </w:rPr>
        <w:t xml:space="preserve"> by its logo and the slogan "PoLAND of IT masters".</w:t>
      </w:r>
    </w:p>
    <w:p w:rsidR="00CF69E1" w:rsidRPr="00CF69E1" w:rsidRDefault="00CF69E1" w:rsidP="00CF69E1">
      <w:pPr>
        <w:spacing w:before="120" w:after="120"/>
        <w:rPr>
          <w:rFonts w:asciiTheme="majorHAnsi" w:hAnsiTheme="majorHAnsi" w:cstheme="majorHAnsi"/>
          <w:color w:val="000000"/>
          <w:lang w:val="en-US"/>
        </w:rPr>
      </w:pPr>
      <w:r w:rsidRPr="00CF69E1">
        <w:rPr>
          <w:rFonts w:asciiTheme="majorHAnsi" w:hAnsiTheme="majorHAnsi" w:cstheme="majorHAnsi"/>
          <w:color w:val="000000"/>
          <w:lang w:val="en-US"/>
        </w:rPr>
        <w:t>With our project, we want to reach the widest possible audience, mainly among specialists working in companies from the IT sector as natural ambassadors of this action. Therefore, we kindly ask you to help distribute materials created by us on your websites and in social media - joining the initiated project. This is our environment and let's build its universal, positive image.</w:t>
      </w:r>
    </w:p>
    <w:p w:rsidR="00CF69E1" w:rsidRPr="00CF69E1" w:rsidRDefault="00CF69E1" w:rsidP="00CF69E1">
      <w:pPr>
        <w:spacing w:before="120" w:after="120"/>
        <w:rPr>
          <w:rFonts w:asciiTheme="majorHAnsi" w:hAnsiTheme="majorHAnsi" w:cstheme="majorHAnsi"/>
          <w:color w:val="000000"/>
          <w:lang w:val="en-US"/>
        </w:rPr>
      </w:pPr>
      <w:r w:rsidRPr="00CF69E1">
        <w:rPr>
          <w:rFonts w:asciiTheme="majorHAnsi" w:hAnsiTheme="majorHAnsi" w:cstheme="majorHAnsi"/>
          <w:color w:val="000000"/>
          <w:lang w:val="en-US"/>
        </w:rPr>
        <w:t xml:space="preserve">More information and other press materials: </w:t>
      </w:r>
      <w:hyperlink r:id="rId6" w:history="1">
        <w:r w:rsidRPr="009D5988">
          <w:rPr>
            <w:rStyle w:val="Hipercze"/>
            <w:rFonts w:asciiTheme="majorHAnsi" w:hAnsiTheme="majorHAnsi" w:cstheme="majorHAnsi"/>
            <w:lang w:val="en-US"/>
          </w:rPr>
          <w:t>https://landofitmasters.pl/#dla-mediow</w:t>
        </w:r>
      </w:hyperlink>
      <w:r>
        <w:rPr>
          <w:rFonts w:asciiTheme="majorHAnsi" w:hAnsiTheme="majorHAnsi" w:cstheme="majorHAnsi"/>
          <w:color w:val="000000"/>
          <w:lang w:val="en-US"/>
        </w:rPr>
        <w:t xml:space="preserve"> </w:t>
      </w:r>
    </w:p>
    <w:p w:rsidR="008C561E" w:rsidRDefault="00BB4A47">
      <w:r>
        <w:rPr>
          <w:rFonts w:ascii="Calibri" w:hAnsi="Calibri" w:cs="Calibri"/>
          <w:color w:val="000000"/>
          <w:shd w:val="clear" w:color="auto" w:fill="FFFFFF"/>
        </w:rPr>
        <w:t>#polandofitmasters, #PLIT, #PLITM</w:t>
      </w:r>
    </w:p>
    <w:sectPr w:rsidR="008C561E" w:rsidSect="00923C5D">
      <w:headerReference w:type="default" r:id="rId7"/>
      <w:pgSz w:w="11906" w:h="16838"/>
      <w:pgMar w:top="18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5D" w:rsidRDefault="00923C5D" w:rsidP="00923C5D">
      <w:pPr>
        <w:spacing w:after="0" w:line="240" w:lineRule="auto"/>
      </w:pPr>
      <w:r>
        <w:separator/>
      </w:r>
    </w:p>
  </w:endnote>
  <w:endnote w:type="continuationSeparator" w:id="0">
    <w:p w:rsidR="00923C5D" w:rsidRDefault="00923C5D" w:rsidP="0092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5D" w:rsidRDefault="00923C5D" w:rsidP="00923C5D">
      <w:pPr>
        <w:spacing w:after="0" w:line="240" w:lineRule="auto"/>
      </w:pPr>
      <w:r>
        <w:separator/>
      </w:r>
    </w:p>
  </w:footnote>
  <w:footnote w:type="continuationSeparator" w:id="0">
    <w:p w:rsidR="00923C5D" w:rsidRDefault="00923C5D" w:rsidP="0092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5D" w:rsidRPr="00381D5B" w:rsidRDefault="0003591D" w:rsidP="00381D5B">
    <w:pPr>
      <w:pStyle w:val="Nagwek"/>
    </w:pPr>
    <w:r w:rsidRPr="0003591D">
      <w:rPr>
        <w:noProof/>
        <w:lang w:eastAsia="pl-PL"/>
      </w:rPr>
      <w:drawing>
        <wp:anchor distT="0" distB="0" distL="114300" distR="114300" simplePos="0" relativeHeight="251658240" behindDoc="0" locked="0" layoutInCell="1" allowOverlap="1">
          <wp:simplePos x="0" y="0"/>
          <wp:positionH relativeFrom="page">
            <wp:posOffset>10633</wp:posOffset>
          </wp:positionH>
          <wp:positionV relativeFrom="paragraph">
            <wp:posOffset>-449580</wp:posOffset>
          </wp:positionV>
          <wp:extent cx="7538484" cy="1928333"/>
          <wp:effectExtent l="0" t="0" r="5715" b="0"/>
          <wp:wrapTopAndBottom/>
          <wp:docPr id="9" name="Obraz 9" descr="V:\PAULINA\PROJEKTY GRAFICZNE - ZG\PROJEKT MSZ\Konferencja prasowa\Obszar kompozycj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AULINA\PROJEKTY GRAFICZNE - ZG\PROJEKT MSZ\Konferencja prasowa\Obszar kompozycji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8484" cy="19283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1E"/>
    <w:rsid w:val="0003591D"/>
    <w:rsid w:val="00381D5B"/>
    <w:rsid w:val="00793C47"/>
    <w:rsid w:val="008C2ECB"/>
    <w:rsid w:val="008C561E"/>
    <w:rsid w:val="008C5758"/>
    <w:rsid w:val="008E0F96"/>
    <w:rsid w:val="008E30AE"/>
    <w:rsid w:val="00923C5D"/>
    <w:rsid w:val="00BB4A47"/>
    <w:rsid w:val="00C20744"/>
    <w:rsid w:val="00CF6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FD330"/>
  <w15:chartTrackingRefBased/>
  <w15:docId w15:val="{F0F8B7B8-3E67-4076-8A13-E8080F83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msearchresult">
    <w:name w:val="zmsearchresult"/>
    <w:basedOn w:val="Domylnaczcionkaakapitu"/>
    <w:rsid w:val="008C561E"/>
  </w:style>
  <w:style w:type="paragraph" w:styleId="Tytu">
    <w:name w:val="Title"/>
    <w:basedOn w:val="Normalny"/>
    <w:next w:val="Normalny"/>
    <w:link w:val="TytuZnak"/>
    <w:uiPriority w:val="10"/>
    <w:qFormat/>
    <w:rsid w:val="00C207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20744"/>
    <w:rPr>
      <w:rFonts w:asciiTheme="majorHAnsi" w:eastAsiaTheme="majorEastAsia" w:hAnsiTheme="majorHAnsi" w:cstheme="majorBidi"/>
      <w:spacing w:val="-10"/>
      <w:kern w:val="28"/>
      <w:sz w:val="56"/>
      <w:szCs w:val="56"/>
    </w:rPr>
  </w:style>
  <w:style w:type="paragraph" w:styleId="Cytatintensywny">
    <w:name w:val="Intense Quote"/>
    <w:basedOn w:val="Normalny"/>
    <w:next w:val="Normalny"/>
    <w:link w:val="CytatintensywnyZnak"/>
    <w:uiPriority w:val="30"/>
    <w:qFormat/>
    <w:rsid w:val="00C207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20744"/>
    <w:rPr>
      <w:i/>
      <w:iCs/>
      <w:color w:val="5B9BD5" w:themeColor="accent1"/>
    </w:rPr>
  </w:style>
  <w:style w:type="character" w:styleId="Hipercze">
    <w:name w:val="Hyperlink"/>
    <w:basedOn w:val="Domylnaczcionkaakapitu"/>
    <w:uiPriority w:val="99"/>
    <w:unhideWhenUsed/>
    <w:rsid w:val="00C20744"/>
    <w:rPr>
      <w:color w:val="0000FF"/>
      <w:u w:val="single"/>
    </w:rPr>
  </w:style>
  <w:style w:type="paragraph" w:styleId="Nagwek">
    <w:name w:val="header"/>
    <w:basedOn w:val="Normalny"/>
    <w:link w:val="NagwekZnak"/>
    <w:uiPriority w:val="99"/>
    <w:unhideWhenUsed/>
    <w:rsid w:val="00923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C5D"/>
  </w:style>
  <w:style w:type="paragraph" w:styleId="Stopka">
    <w:name w:val="footer"/>
    <w:basedOn w:val="Normalny"/>
    <w:link w:val="StopkaZnak"/>
    <w:uiPriority w:val="99"/>
    <w:unhideWhenUsed/>
    <w:rsid w:val="00923C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C5D"/>
  </w:style>
  <w:style w:type="table" w:styleId="Tabela-Siatka">
    <w:name w:val="Table Grid"/>
    <w:basedOn w:val="Standardowy"/>
    <w:uiPriority w:val="39"/>
    <w:rsid w:val="0038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02215">
      <w:bodyDiv w:val="1"/>
      <w:marLeft w:val="0"/>
      <w:marRight w:val="0"/>
      <w:marTop w:val="0"/>
      <w:marBottom w:val="0"/>
      <w:divBdr>
        <w:top w:val="none" w:sz="0" w:space="0" w:color="auto"/>
        <w:left w:val="none" w:sz="0" w:space="0" w:color="auto"/>
        <w:bottom w:val="none" w:sz="0" w:space="0" w:color="auto"/>
        <w:right w:val="none" w:sz="0" w:space="0" w:color="auto"/>
      </w:divBdr>
    </w:div>
    <w:div w:id="14743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ndofitmasters.pl/#dla-medio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Paulina Giersz</cp:lastModifiedBy>
  <cp:revision>5</cp:revision>
  <dcterms:created xsi:type="dcterms:W3CDTF">2019-12-18T14:51:00Z</dcterms:created>
  <dcterms:modified xsi:type="dcterms:W3CDTF">2019-12-18T15:03:00Z</dcterms:modified>
</cp:coreProperties>
</file>